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16ACD" w14:textId="77777777" w:rsidR="00AD6A85" w:rsidRDefault="00AD6A85" w:rsidP="004B1CB4">
      <w:pPr>
        <w:ind w:left="-567" w:firstLine="0"/>
        <w:rPr>
          <w:rFonts w:ascii="Arial" w:hAnsi="Arial" w:cs="Arial"/>
        </w:rPr>
      </w:pPr>
    </w:p>
    <w:p w14:paraId="1C3182F3" w14:textId="5AE7CF88" w:rsidR="00841B64" w:rsidRPr="00CA444E" w:rsidRDefault="00D01E8F" w:rsidP="004B1CB4">
      <w:pPr>
        <w:ind w:left="-567" w:firstLine="0"/>
        <w:rPr>
          <w:rFonts w:ascii="Arial" w:hAnsi="Arial" w:cs="Arial"/>
          <w:b/>
          <w:bCs/>
          <w:u w:val="single"/>
        </w:rPr>
      </w:pPr>
      <w:r w:rsidRPr="00CA444E">
        <w:rPr>
          <w:rFonts w:ascii="Arial" w:hAnsi="Arial" w:cs="Arial"/>
        </w:rPr>
        <w:t xml:space="preserve">La commune impose dans son nouveau Plan Local d’Urbanisme </w:t>
      </w:r>
      <w:r w:rsidR="00841B64" w:rsidRPr="00CA444E">
        <w:rPr>
          <w:rFonts w:ascii="Arial" w:hAnsi="Arial" w:cs="Arial"/>
        </w:rPr>
        <w:t xml:space="preserve">(PLU) </w:t>
      </w:r>
      <w:r w:rsidRPr="00CA444E">
        <w:rPr>
          <w:rFonts w:ascii="Arial" w:hAnsi="Arial" w:cs="Arial"/>
        </w:rPr>
        <w:t xml:space="preserve">un coefficient de Biotope par surface (CBS) pour toutes nouvelles constructions ou pour toute division de propriété (lot bâti &amp; lot à bâtir). Ceci afin de garantir la préservation d’espaces naturels pour chaque unité foncière. Le CBS se définit comme la proportion entre toutes les surfaces favorables à la nature (ou éco-aménageables) présentes sur l’unité foncière (A) et la totalité de l’unité foncière </w:t>
      </w:r>
      <w:r w:rsidRPr="00CA444E">
        <w:rPr>
          <w:rFonts w:ascii="Arial" w:hAnsi="Arial" w:cs="Arial"/>
          <w:i/>
          <w:iCs/>
        </w:rPr>
        <w:t xml:space="preserve">ou chaque lot issu d’une division </w:t>
      </w:r>
      <w:r w:rsidRPr="00CA444E">
        <w:rPr>
          <w:rFonts w:ascii="Arial" w:hAnsi="Arial" w:cs="Arial"/>
        </w:rPr>
        <w:t xml:space="preserve">(B). L’absence du CBS dans un dossier d’instruction entraîne une demande de pièces manquantes. </w:t>
      </w:r>
      <w:r w:rsidRPr="00CA444E">
        <w:rPr>
          <w:rFonts w:ascii="Arial" w:hAnsi="Arial" w:cs="Arial"/>
          <w:b/>
          <w:bCs/>
          <w:u w:val="single"/>
        </w:rPr>
        <w:t>Lors</w:t>
      </w:r>
      <w:r w:rsidR="00841B64" w:rsidRPr="00CA444E">
        <w:rPr>
          <w:rFonts w:ascii="Arial" w:hAnsi="Arial" w:cs="Arial"/>
          <w:b/>
          <w:bCs/>
          <w:u w:val="single"/>
        </w:rPr>
        <w:t xml:space="preserve"> de la constitution de vos dossiers, il faut impérativement compléter le tableau ci-dessous et nous le restituer.</w:t>
      </w:r>
    </w:p>
    <w:p w14:paraId="76531FD2" w14:textId="77777777" w:rsidR="00841B64" w:rsidRPr="00CA444E" w:rsidRDefault="00841B64" w:rsidP="004B1CB4">
      <w:pPr>
        <w:ind w:left="-567" w:firstLine="0"/>
        <w:rPr>
          <w:rFonts w:ascii="Arial" w:hAnsi="Arial" w:cs="Arial"/>
          <w:b/>
          <w:bCs/>
          <w:u w:val="single"/>
        </w:rPr>
      </w:pPr>
    </w:p>
    <w:p w14:paraId="38A908A4" w14:textId="462B6F89" w:rsidR="00D01E8F" w:rsidRPr="00CA444E" w:rsidRDefault="00841B64" w:rsidP="004B1CB4">
      <w:pPr>
        <w:ind w:left="-567" w:firstLine="0"/>
        <w:rPr>
          <w:rFonts w:ascii="Arial" w:hAnsi="Arial" w:cs="Arial"/>
          <w:b/>
          <w:bCs/>
          <w:u w:val="single"/>
        </w:rPr>
      </w:pPr>
      <w:r w:rsidRPr="00CA444E">
        <w:rPr>
          <w:rFonts w:ascii="Arial" w:hAnsi="Arial" w:cs="Arial"/>
        </w:rPr>
        <w:t>Pour le calcul des surfaces éco-aménageables, une pondération a été mise en place en fonction de la nature de la surface : un coefficient de valeur écologique selon le type de surface est ainsi précisé dans le tableau ci-dessous. Une fois votre surface éco-aménageable (A) déterminée, il faut la diviser par la superficie totale du terrain (B) pour obtenir le CBS, qui devra être conforme au coefficient déterminé à votre cas dans les dispositions du règlement du PLU.</w:t>
      </w:r>
      <w:r w:rsidR="00D01E8F" w:rsidRPr="00CA444E">
        <w:rPr>
          <w:rFonts w:ascii="Arial" w:hAnsi="Arial" w:cs="Arial"/>
          <w:b/>
          <w:bCs/>
          <w:u w:val="single"/>
        </w:rPr>
        <w:t xml:space="preserve"> </w:t>
      </w:r>
    </w:p>
    <w:p w14:paraId="0B62AE2B" w14:textId="63C06177" w:rsidR="00841B64" w:rsidRDefault="00841B64" w:rsidP="004B1CB4">
      <w:pPr>
        <w:ind w:left="-567" w:firstLine="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Grilledutableau"/>
        <w:tblW w:w="14659" w:type="dxa"/>
        <w:tblInd w:w="-56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835"/>
        <w:gridCol w:w="5949"/>
        <w:gridCol w:w="3306"/>
        <w:gridCol w:w="2569"/>
      </w:tblGrid>
      <w:tr w:rsidR="008B72E9" w:rsidRPr="00453E48" w14:paraId="5C714355" w14:textId="77777777" w:rsidTr="008B72E9">
        <w:trPr>
          <w:trHeight w:val="567"/>
        </w:trPr>
        <w:tc>
          <w:tcPr>
            <w:tcW w:w="2835" w:type="dxa"/>
            <w:shd w:val="clear" w:color="auto" w:fill="006600"/>
            <w:vAlign w:val="center"/>
          </w:tcPr>
          <w:p w14:paraId="49E750F7" w14:textId="14B61D8A" w:rsidR="004B1CB4" w:rsidRPr="00453E48" w:rsidRDefault="004B1CB4" w:rsidP="00D373BB">
            <w:pPr>
              <w:ind w:left="0" w:firstLine="0"/>
              <w:jc w:val="center"/>
              <w:rPr>
                <w:rFonts w:ascii="Arial Narrow" w:hAnsi="Arial Narrow" w:cstheme="minorHAnsi"/>
                <w:color w:val="FFFFFF" w:themeColor="background1"/>
              </w:rPr>
            </w:pPr>
            <w:r w:rsidRPr="00453E48">
              <w:rPr>
                <w:rFonts w:ascii="Arial Narrow" w:hAnsi="Arial Narrow" w:cstheme="minorHAnsi"/>
                <w:color w:val="FFFFFF" w:themeColor="background1"/>
              </w:rPr>
              <w:t>Types de surfaces</w:t>
            </w:r>
          </w:p>
        </w:tc>
        <w:tc>
          <w:tcPr>
            <w:tcW w:w="5949" w:type="dxa"/>
            <w:tcBorders>
              <w:bottom w:val="single" w:sz="24" w:space="0" w:color="FFFFFF" w:themeColor="background1"/>
            </w:tcBorders>
            <w:shd w:val="clear" w:color="auto" w:fill="006600"/>
            <w:vAlign w:val="center"/>
          </w:tcPr>
          <w:p w14:paraId="4A19DE96" w14:textId="2ABEAB48" w:rsidR="004B1CB4" w:rsidRPr="00453E48" w:rsidRDefault="004B1CB4" w:rsidP="00D373BB">
            <w:pPr>
              <w:ind w:left="0" w:firstLine="0"/>
              <w:jc w:val="center"/>
              <w:rPr>
                <w:rFonts w:ascii="Arial Narrow" w:hAnsi="Arial Narrow" w:cstheme="minorHAnsi"/>
                <w:color w:val="FFFFFF" w:themeColor="background1"/>
              </w:rPr>
            </w:pPr>
            <w:r w:rsidRPr="00453E48">
              <w:rPr>
                <w:rFonts w:ascii="Arial Narrow" w:hAnsi="Arial Narrow" w:cstheme="minorHAnsi"/>
                <w:color w:val="FFFFFF" w:themeColor="background1"/>
              </w:rPr>
              <w:t>Description du type de surfaces</w:t>
            </w:r>
          </w:p>
        </w:tc>
        <w:tc>
          <w:tcPr>
            <w:tcW w:w="3306" w:type="dxa"/>
            <w:tcBorders>
              <w:bottom w:val="single" w:sz="24" w:space="0" w:color="FFFFFF" w:themeColor="background1"/>
            </w:tcBorders>
            <w:shd w:val="clear" w:color="auto" w:fill="006600"/>
            <w:vAlign w:val="center"/>
          </w:tcPr>
          <w:p w14:paraId="5D7CFC94" w14:textId="2EDA4625" w:rsidR="004B1CB4" w:rsidRPr="00453E48" w:rsidRDefault="004B1CB4" w:rsidP="00D373BB">
            <w:pPr>
              <w:ind w:left="0" w:firstLine="0"/>
              <w:jc w:val="center"/>
              <w:rPr>
                <w:rFonts w:ascii="Arial Narrow" w:hAnsi="Arial Narrow" w:cstheme="minorHAnsi"/>
                <w:color w:val="FFFFFF" w:themeColor="background1"/>
              </w:rPr>
            </w:pPr>
            <w:r w:rsidRPr="00453E48">
              <w:rPr>
                <w:rFonts w:ascii="Arial Narrow" w:hAnsi="Arial Narrow" w:cstheme="minorHAnsi"/>
                <w:color w:val="FFFFFF" w:themeColor="background1"/>
              </w:rPr>
              <w:t>Coefficient de la valeur écologique</w:t>
            </w:r>
          </w:p>
        </w:tc>
        <w:tc>
          <w:tcPr>
            <w:tcW w:w="2569" w:type="dxa"/>
            <w:tcBorders>
              <w:bottom w:val="single" w:sz="24" w:space="0" w:color="FFFFFF" w:themeColor="background1"/>
            </w:tcBorders>
            <w:shd w:val="clear" w:color="auto" w:fill="006600"/>
            <w:vAlign w:val="center"/>
          </w:tcPr>
          <w:p w14:paraId="1EF29CAC" w14:textId="6D359D85" w:rsidR="004B1CB4" w:rsidRPr="00453E48" w:rsidRDefault="004B1CB4" w:rsidP="00D373BB">
            <w:pPr>
              <w:ind w:left="0" w:firstLine="0"/>
              <w:jc w:val="center"/>
              <w:rPr>
                <w:rFonts w:ascii="Arial Narrow" w:hAnsi="Arial Narrow" w:cstheme="minorHAnsi"/>
                <w:color w:val="FFFFFF" w:themeColor="background1"/>
              </w:rPr>
            </w:pPr>
            <w:r w:rsidRPr="00453E48">
              <w:rPr>
                <w:rFonts w:ascii="Arial Narrow" w:hAnsi="Arial Narrow" w:cstheme="minorHAnsi"/>
                <w:color w:val="FFFFFF" w:themeColor="background1"/>
              </w:rPr>
              <w:t>Surfaces éco-aménageables</w:t>
            </w:r>
          </w:p>
        </w:tc>
      </w:tr>
      <w:tr w:rsidR="00E70549" w:rsidRPr="00D373BB" w14:paraId="2BEF1C3E" w14:textId="77777777" w:rsidTr="00AD6A85">
        <w:trPr>
          <w:trHeight w:val="567"/>
        </w:trPr>
        <w:tc>
          <w:tcPr>
            <w:tcW w:w="2835" w:type="dxa"/>
            <w:shd w:val="clear" w:color="auto" w:fill="006600"/>
            <w:vAlign w:val="center"/>
          </w:tcPr>
          <w:p w14:paraId="0030ED59" w14:textId="6D9FAC97" w:rsidR="004B1CB4" w:rsidRPr="00E70549" w:rsidRDefault="004B1CB4" w:rsidP="00D373BB">
            <w:pPr>
              <w:ind w:left="0" w:firstLine="0"/>
              <w:jc w:val="center"/>
              <w:rPr>
                <w:rFonts w:ascii="Arial Narrow" w:hAnsi="Arial Narrow" w:cstheme="minorHAnsi"/>
                <w:color w:val="FFFFFF" w:themeColor="background1"/>
              </w:rPr>
            </w:pPr>
            <w:r w:rsidRPr="00E70549">
              <w:rPr>
                <w:rFonts w:ascii="Arial Narrow" w:hAnsi="Arial Narrow" w:cstheme="minorHAnsi"/>
                <w:color w:val="FFFFFF" w:themeColor="background1"/>
              </w:rPr>
              <w:t>Surfaces imperméables</w:t>
            </w:r>
          </w:p>
        </w:tc>
        <w:tc>
          <w:tcPr>
            <w:tcW w:w="5949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8D08D" w:themeFill="accent6" w:themeFillTint="99"/>
            <w:vAlign w:val="center"/>
          </w:tcPr>
          <w:p w14:paraId="700E1E29" w14:textId="37E92F32" w:rsidR="004B1CB4" w:rsidRPr="008B72E9" w:rsidRDefault="004B1CB4" w:rsidP="00D373BB">
            <w:pPr>
              <w:ind w:left="0" w:firstLine="0"/>
              <w:jc w:val="center"/>
              <w:rPr>
                <w:rFonts w:ascii="Arial Narrow" w:hAnsi="Arial Narrow" w:cstheme="minorHAnsi"/>
                <w:color w:val="006600"/>
                <w:sz w:val="20"/>
                <w:szCs w:val="20"/>
              </w:rPr>
            </w:pPr>
            <w:r w:rsidRPr="008B72E9">
              <w:rPr>
                <w:rFonts w:ascii="Arial Narrow" w:hAnsi="Arial Narrow" w:cstheme="minorHAnsi"/>
                <w:color w:val="006600"/>
                <w:sz w:val="20"/>
                <w:szCs w:val="20"/>
              </w:rPr>
              <w:t>Revêtement imperméable pour l’air et l’eau, sans végétation (par exemple : béton, bitume, dallage avec couche de mortier …)</w:t>
            </w:r>
          </w:p>
        </w:tc>
        <w:tc>
          <w:tcPr>
            <w:tcW w:w="3306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8A7F8E3" w14:textId="0CC9E848" w:rsidR="004B1CB4" w:rsidRPr="00453E48" w:rsidRDefault="00D373BB" w:rsidP="00453E48">
            <w:pPr>
              <w:tabs>
                <w:tab w:val="right" w:leader="dot" w:pos="2856"/>
              </w:tabs>
              <w:ind w:left="0" w:firstLine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453E48">
              <w:rPr>
                <w:rFonts w:ascii="Arial Narrow" w:hAnsi="Arial Narrow" w:cstheme="minorHAnsi"/>
              </w:rPr>
              <w:tab/>
            </w:r>
            <w:r w:rsidR="004B1CB4" w:rsidRPr="00453E48">
              <w:rPr>
                <w:rFonts w:ascii="Arial Narrow" w:hAnsi="Arial Narrow" w:cstheme="minorHAnsi"/>
                <w:b/>
                <w:bCs/>
              </w:rPr>
              <w:t xml:space="preserve"> X 0</w:t>
            </w:r>
          </w:p>
        </w:tc>
        <w:tc>
          <w:tcPr>
            <w:tcW w:w="2569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F041D92" w14:textId="1A4D7A79" w:rsidR="004B1CB4" w:rsidRPr="00D373BB" w:rsidRDefault="004B1CB4" w:rsidP="00453E48">
            <w:pPr>
              <w:tabs>
                <w:tab w:val="right" w:leader="dot" w:pos="2118"/>
              </w:tabs>
              <w:ind w:left="0" w:firstLine="0"/>
              <w:jc w:val="left"/>
              <w:rPr>
                <w:rFonts w:ascii="Arial Narrow" w:hAnsi="Arial Narrow" w:cstheme="minorHAnsi"/>
              </w:rPr>
            </w:pPr>
            <w:r w:rsidRPr="00D373BB">
              <w:rPr>
                <w:rFonts w:ascii="Arial Narrow" w:hAnsi="Arial Narrow" w:cstheme="minorHAnsi"/>
              </w:rPr>
              <w:t>=</w:t>
            </w:r>
            <w:r w:rsidR="00453E48">
              <w:rPr>
                <w:rFonts w:ascii="Arial Narrow" w:hAnsi="Arial Narrow" w:cstheme="minorHAnsi"/>
              </w:rPr>
              <w:t xml:space="preserve"> </w:t>
            </w:r>
            <w:r w:rsidR="00453E48">
              <w:rPr>
                <w:rFonts w:ascii="Arial Narrow" w:hAnsi="Arial Narrow" w:cstheme="minorHAnsi"/>
              </w:rPr>
              <w:tab/>
            </w:r>
          </w:p>
        </w:tc>
      </w:tr>
      <w:tr w:rsidR="00E70549" w:rsidRPr="00D373BB" w14:paraId="6854C6CC" w14:textId="77777777" w:rsidTr="00AD6A85">
        <w:trPr>
          <w:trHeight w:val="567"/>
        </w:trPr>
        <w:tc>
          <w:tcPr>
            <w:tcW w:w="2835" w:type="dxa"/>
            <w:shd w:val="clear" w:color="auto" w:fill="006600"/>
            <w:vAlign w:val="center"/>
          </w:tcPr>
          <w:p w14:paraId="0F1B44D4" w14:textId="7E0C5482" w:rsidR="00453E48" w:rsidRPr="00E70549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color w:val="FFFFFF" w:themeColor="background1"/>
              </w:rPr>
            </w:pPr>
            <w:r w:rsidRPr="00E70549">
              <w:rPr>
                <w:rFonts w:ascii="Arial Narrow" w:hAnsi="Arial Narrow" w:cstheme="minorHAnsi"/>
                <w:color w:val="FFFFFF" w:themeColor="background1"/>
              </w:rPr>
              <w:t>Surfaces semi-ouvertes</w:t>
            </w:r>
          </w:p>
        </w:tc>
        <w:tc>
          <w:tcPr>
            <w:tcW w:w="5949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8D08D" w:themeFill="accent6" w:themeFillTint="99"/>
            <w:vAlign w:val="center"/>
          </w:tcPr>
          <w:p w14:paraId="242C2560" w14:textId="335ACDFF" w:rsidR="00453E48" w:rsidRPr="008B72E9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color w:val="006600"/>
                <w:sz w:val="20"/>
                <w:szCs w:val="20"/>
              </w:rPr>
            </w:pPr>
            <w:r w:rsidRPr="008B72E9">
              <w:rPr>
                <w:rFonts w:ascii="Arial Narrow" w:hAnsi="Arial Narrow" w:cstheme="minorHAnsi"/>
                <w:color w:val="006600"/>
                <w:sz w:val="20"/>
                <w:szCs w:val="20"/>
              </w:rPr>
              <w:t>Revêtement perméable pour l’air et l’eau, infiltration d’eau de pluie, avec végétalisation (par exemple : dallage bois, pierre de treillis de pelouse, …)</w:t>
            </w:r>
          </w:p>
        </w:tc>
        <w:tc>
          <w:tcPr>
            <w:tcW w:w="33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4CA29BBB" w14:textId="21CE4C3E" w:rsidR="00453E48" w:rsidRPr="00453E48" w:rsidRDefault="00453E48" w:rsidP="00453E48">
            <w:pPr>
              <w:tabs>
                <w:tab w:val="right" w:leader="dot" w:pos="2856"/>
              </w:tabs>
              <w:ind w:left="0" w:firstLine="0"/>
              <w:jc w:val="center"/>
              <w:rPr>
                <w:rFonts w:ascii="Arial Narrow" w:hAnsi="Arial Narrow" w:cstheme="minorHAnsi"/>
                <w:b/>
                <w:bCs/>
                <w:u w:val="single"/>
              </w:rPr>
            </w:pPr>
            <w:r w:rsidRPr="00453E48">
              <w:rPr>
                <w:rFonts w:ascii="Arial Narrow" w:hAnsi="Arial Narrow" w:cstheme="minorHAnsi"/>
              </w:rPr>
              <w:tab/>
            </w:r>
            <w:r w:rsidRPr="00453E48">
              <w:rPr>
                <w:rFonts w:ascii="Arial Narrow" w:hAnsi="Arial Narrow" w:cstheme="minorHAnsi"/>
                <w:b/>
                <w:bCs/>
              </w:rPr>
              <w:t xml:space="preserve"> X 0,5</w:t>
            </w:r>
          </w:p>
        </w:tc>
        <w:tc>
          <w:tcPr>
            <w:tcW w:w="256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53D3632" w14:textId="4AFD7F50" w:rsidR="00453E48" w:rsidRPr="00D373BB" w:rsidRDefault="00453E48" w:rsidP="00453E48">
            <w:pPr>
              <w:tabs>
                <w:tab w:val="right" w:leader="dot" w:pos="2118"/>
              </w:tabs>
              <w:ind w:left="0" w:firstLine="0"/>
              <w:jc w:val="left"/>
              <w:rPr>
                <w:rFonts w:ascii="Arial Narrow" w:hAnsi="Arial Narrow" w:cstheme="minorHAnsi"/>
              </w:rPr>
            </w:pPr>
            <w:r w:rsidRPr="00D373BB">
              <w:rPr>
                <w:rFonts w:ascii="Arial Narrow" w:hAnsi="Arial Narrow" w:cstheme="minorHAnsi"/>
              </w:rPr>
              <w:t>=</w:t>
            </w:r>
            <w:r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ab/>
            </w:r>
          </w:p>
        </w:tc>
      </w:tr>
      <w:tr w:rsidR="00E70549" w:rsidRPr="00D373BB" w14:paraId="22B1C8F3" w14:textId="77777777" w:rsidTr="00AD6A85">
        <w:trPr>
          <w:trHeight w:val="567"/>
        </w:trPr>
        <w:tc>
          <w:tcPr>
            <w:tcW w:w="2835" w:type="dxa"/>
            <w:shd w:val="clear" w:color="auto" w:fill="006600"/>
            <w:vAlign w:val="center"/>
          </w:tcPr>
          <w:p w14:paraId="175B6783" w14:textId="4A457960" w:rsidR="00453E48" w:rsidRPr="00E70549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color w:val="FFFFFF" w:themeColor="background1"/>
              </w:rPr>
            </w:pPr>
            <w:r w:rsidRPr="00E70549">
              <w:rPr>
                <w:rFonts w:ascii="Arial Narrow" w:hAnsi="Arial Narrow" w:cstheme="minorHAnsi"/>
                <w:color w:val="FFFFFF" w:themeColor="background1"/>
              </w:rPr>
              <w:t>Espaces verts sur dalle</w:t>
            </w:r>
          </w:p>
        </w:tc>
        <w:tc>
          <w:tcPr>
            <w:tcW w:w="5949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8D08D" w:themeFill="accent6" w:themeFillTint="99"/>
            <w:vAlign w:val="center"/>
          </w:tcPr>
          <w:p w14:paraId="289ED98B" w14:textId="08D8F3FB" w:rsidR="00453E48" w:rsidRPr="008B72E9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color w:val="006600"/>
                <w:sz w:val="20"/>
                <w:szCs w:val="20"/>
              </w:rPr>
            </w:pPr>
            <w:r w:rsidRPr="008B72E9">
              <w:rPr>
                <w:rFonts w:ascii="Arial Narrow" w:hAnsi="Arial Narrow" w:cstheme="minorHAnsi"/>
                <w:color w:val="006600"/>
                <w:sz w:val="20"/>
                <w:szCs w:val="20"/>
              </w:rPr>
              <w:t>Espaces verts sans continuité avec une pleine terre et dans une épaisseur de terre végétale inférieure à 80 cm</w:t>
            </w:r>
          </w:p>
        </w:tc>
        <w:tc>
          <w:tcPr>
            <w:tcW w:w="33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10C71E0" w14:textId="443B1382" w:rsidR="00453E48" w:rsidRPr="00453E48" w:rsidRDefault="00453E48" w:rsidP="00453E48">
            <w:pPr>
              <w:tabs>
                <w:tab w:val="right" w:leader="dot" w:pos="2856"/>
              </w:tabs>
              <w:ind w:left="0" w:firstLine="0"/>
              <w:jc w:val="center"/>
              <w:rPr>
                <w:rFonts w:ascii="Arial Narrow" w:hAnsi="Arial Narrow" w:cstheme="minorHAnsi"/>
                <w:b/>
                <w:bCs/>
                <w:u w:val="single"/>
              </w:rPr>
            </w:pPr>
            <w:r w:rsidRPr="00453E48">
              <w:rPr>
                <w:rFonts w:ascii="Arial Narrow" w:hAnsi="Arial Narrow" w:cstheme="minorHAnsi"/>
              </w:rPr>
              <w:tab/>
            </w:r>
            <w:r w:rsidRPr="00453E48">
              <w:rPr>
                <w:rFonts w:ascii="Arial Narrow" w:hAnsi="Arial Narrow" w:cstheme="minorHAnsi"/>
                <w:b/>
                <w:bCs/>
              </w:rPr>
              <w:t xml:space="preserve"> X 0,7</w:t>
            </w:r>
          </w:p>
        </w:tc>
        <w:tc>
          <w:tcPr>
            <w:tcW w:w="256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05798A0D" w14:textId="6AAB3143" w:rsidR="00453E48" w:rsidRPr="00D373BB" w:rsidRDefault="00453E48" w:rsidP="00453E48">
            <w:pPr>
              <w:tabs>
                <w:tab w:val="right" w:leader="dot" w:pos="2118"/>
              </w:tabs>
              <w:ind w:left="0" w:firstLine="0"/>
              <w:jc w:val="left"/>
              <w:rPr>
                <w:rFonts w:ascii="Arial Narrow" w:hAnsi="Arial Narrow" w:cstheme="minorHAnsi"/>
              </w:rPr>
            </w:pPr>
            <w:r w:rsidRPr="00D373BB">
              <w:rPr>
                <w:rFonts w:ascii="Arial Narrow" w:hAnsi="Arial Narrow" w:cstheme="minorHAnsi"/>
              </w:rPr>
              <w:t>=</w:t>
            </w:r>
            <w:r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ab/>
            </w:r>
          </w:p>
        </w:tc>
      </w:tr>
      <w:tr w:rsidR="00E70549" w:rsidRPr="00D373BB" w14:paraId="64A06B25" w14:textId="77777777" w:rsidTr="00AD6A85">
        <w:trPr>
          <w:trHeight w:val="567"/>
        </w:trPr>
        <w:tc>
          <w:tcPr>
            <w:tcW w:w="2835" w:type="dxa"/>
            <w:shd w:val="clear" w:color="auto" w:fill="006600"/>
            <w:vAlign w:val="center"/>
          </w:tcPr>
          <w:p w14:paraId="1976DCE9" w14:textId="1CF1369E" w:rsidR="00453E48" w:rsidRPr="00E70549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color w:val="FFFFFF" w:themeColor="background1"/>
              </w:rPr>
            </w:pPr>
            <w:r w:rsidRPr="00E70549">
              <w:rPr>
                <w:rFonts w:ascii="Arial Narrow" w:hAnsi="Arial Narrow" w:cstheme="minorHAnsi"/>
                <w:color w:val="FFFFFF" w:themeColor="background1"/>
              </w:rPr>
              <w:t>Espaces verts en pleine terre</w:t>
            </w:r>
          </w:p>
        </w:tc>
        <w:tc>
          <w:tcPr>
            <w:tcW w:w="5949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8D08D" w:themeFill="accent6" w:themeFillTint="99"/>
            <w:vAlign w:val="center"/>
          </w:tcPr>
          <w:p w14:paraId="000586D4" w14:textId="46FE5E96" w:rsidR="00453E48" w:rsidRPr="008B72E9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color w:val="006600"/>
                <w:sz w:val="20"/>
                <w:szCs w:val="20"/>
              </w:rPr>
            </w:pPr>
            <w:r w:rsidRPr="008B72E9">
              <w:rPr>
                <w:rFonts w:ascii="Arial Narrow" w:hAnsi="Arial Narrow" w:cstheme="minorHAnsi"/>
                <w:color w:val="006600"/>
                <w:sz w:val="20"/>
                <w:szCs w:val="20"/>
              </w:rPr>
              <w:t>Continuité avec la terre naturelle</w:t>
            </w:r>
          </w:p>
        </w:tc>
        <w:tc>
          <w:tcPr>
            <w:tcW w:w="33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F121E9F" w14:textId="1C4E7DF4" w:rsidR="00453E48" w:rsidRPr="00453E48" w:rsidRDefault="00453E48" w:rsidP="00453E48">
            <w:pPr>
              <w:tabs>
                <w:tab w:val="right" w:leader="dot" w:pos="2856"/>
              </w:tabs>
              <w:ind w:left="0" w:firstLine="0"/>
              <w:jc w:val="center"/>
              <w:rPr>
                <w:rFonts w:ascii="Arial Narrow" w:hAnsi="Arial Narrow" w:cstheme="minorHAnsi"/>
                <w:b/>
                <w:bCs/>
                <w:u w:val="single"/>
              </w:rPr>
            </w:pPr>
            <w:r w:rsidRPr="00453E48">
              <w:rPr>
                <w:rFonts w:ascii="Arial Narrow" w:hAnsi="Arial Narrow" w:cstheme="minorHAnsi"/>
              </w:rPr>
              <w:tab/>
            </w:r>
            <w:r w:rsidRPr="00453E48">
              <w:rPr>
                <w:rFonts w:ascii="Arial Narrow" w:hAnsi="Arial Narrow" w:cstheme="minorHAnsi"/>
                <w:b/>
                <w:bCs/>
              </w:rPr>
              <w:t xml:space="preserve"> X 1</w:t>
            </w:r>
          </w:p>
        </w:tc>
        <w:tc>
          <w:tcPr>
            <w:tcW w:w="256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52DAF07" w14:textId="0DC9E13E" w:rsidR="00453E48" w:rsidRPr="00D373BB" w:rsidRDefault="00453E48" w:rsidP="00453E48">
            <w:pPr>
              <w:tabs>
                <w:tab w:val="right" w:leader="dot" w:pos="2118"/>
              </w:tabs>
              <w:ind w:left="0" w:firstLine="0"/>
              <w:jc w:val="left"/>
              <w:rPr>
                <w:rFonts w:ascii="Arial Narrow" w:hAnsi="Arial Narrow" w:cstheme="minorHAnsi"/>
              </w:rPr>
            </w:pPr>
            <w:r w:rsidRPr="00D373BB">
              <w:rPr>
                <w:rFonts w:ascii="Arial Narrow" w:hAnsi="Arial Narrow" w:cstheme="minorHAnsi"/>
              </w:rPr>
              <w:t>=</w:t>
            </w:r>
            <w:r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ab/>
            </w:r>
          </w:p>
        </w:tc>
      </w:tr>
      <w:tr w:rsidR="008B72E9" w:rsidRPr="00D373BB" w14:paraId="740FEE44" w14:textId="77777777" w:rsidTr="00AD6A85">
        <w:trPr>
          <w:trHeight w:val="567"/>
        </w:trPr>
        <w:tc>
          <w:tcPr>
            <w:tcW w:w="2835" w:type="dxa"/>
            <w:shd w:val="clear" w:color="auto" w:fill="006600"/>
            <w:vAlign w:val="center"/>
          </w:tcPr>
          <w:p w14:paraId="793B4ED8" w14:textId="3654DCCE" w:rsidR="00453E48" w:rsidRPr="00E70549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color w:val="FFFFFF" w:themeColor="background1"/>
              </w:rPr>
            </w:pPr>
            <w:r w:rsidRPr="00E70549">
              <w:rPr>
                <w:rFonts w:ascii="Arial Narrow" w:hAnsi="Arial Narrow" w:cstheme="minorHAnsi"/>
                <w:color w:val="FFFFFF" w:themeColor="background1"/>
              </w:rPr>
              <w:t>Toiture végétalisée</w:t>
            </w:r>
          </w:p>
        </w:tc>
        <w:tc>
          <w:tcPr>
            <w:tcW w:w="5949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8D08D" w:themeFill="accent6" w:themeFillTint="99"/>
            <w:vAlign w:val="center"/>
          </w:tcPr>
          <w:p w14:paraId="734C9D97" w14:textId="616EF524" w:rsidR="00453E48" w:rsidRPr="008B72E9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color w:val="006600"/>
                <w:sz w:val="20"/>
                <w:szCs w:val="20"/>
              </w:rPr>
            </w:pPr>
            <w:r w:rsidRPr="008B72E9">
              <w:rPr>
                <w:rFonts w:ascii="Arial Narrow" w:hAnsi="Arial Narrow" w:cstheme="minorHAnsi"/>
                <w:color w:val="006600"/>
                <w:sz w:val="20"/>
                <w:szCs w:val="20"/>
              </w:rPr>
              <w:t>Toiture végétalisée conforme aux règles de l’art</w:t>
            </w:r>
          </w:p>
        </w:tc>
        <w:tc>
          <w:tcPr>
            <w:tcW w:w="33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5D46A410" w14:textId="3A852EBE" w:rsidR="00453E48" w:rsidRPr="00453E48" w:rsidRDefault="00453E48" w:rsidP="00453E48">
            <w:pPr>
              <w:tabs>
                <w:tab w:val="right" w:leader="dot" w:pos="2856"/>
              </w:tabs>
              <w:ind w:left="0" w:firstLine="0"/>
              <w:jc w:val="center"/>
              <w:rPr>
                <w:rFonts w:ascii="Arial Narrow" w:hAnsi="Arial Narrow" w:cstheme="minorHAnsi"/>
                <w:b/>
                <w:bCs/>
                <w:u w:val="single"/>
              </w:rPr>
            </w:pPr>
            <w:r w:rsidRPr="00453E48">
              <w:rPr>
                <w:rFonts w:ascii="Arial Narrow" w:hAnsi="Arial Narrow" w:cstheme="minorHAnsi"/>
              </w:rPr>
              <w:tab/>
            </w:r>
            <w:r w:rsidRPr="00453E48">
              <w:rPr>
                <w:rFonts w:ascii="Arial Narrow" w:hAnsi="Arial Narrow" w:cstheme="minorHAnsi"/>
                <w:b/>
                <w:bCs/>
              </w:rPr>
              <w:t xml:space="preserve"> X 0,2</w:t>
            </w:r>
          </w:p>
        </w:tc>
        <w:tc>
          <w:tcPr>
            <w:tcW w:w="256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A10DD8A" w14:textId="76FA5707" w:rsidR="00453E48" w:rsidRPr="00D373BB" w:rsidRDefault="00453E48" w:rsidP="00453E48">
            <w:pPr>
              <w:tabs>
                <w:tab w:val="right" w:leader="dot" w:pos="2118"/>
              </w:tabs>
              <w:ind w:left="0" w:firstLine="0"/>
              <w:jc w:val="left"/>
              <w:rPr>
                <w:rFonts w:ascii="Arial Narrow" w:hAnsi="Arial Narrow" w:cstheme="minorHAnsi"/>
              </w:rPr>
            </w:pPr>
            <w:r w:rsidRPr="00D373BB">
              <w:rPr>
                <w:rFonts w:ascii="Arial Narrow" w:hAnsi="Arial Narrow" w:cstheme="minorHAnsi"/>
              </w:rPr>
              <w:t>=</w:t>
            </w:r>
            <w:r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ab/>
            </w:r>
          </w:p>
        </w:tc>
      </w:tr>
      <w:tr w:rsidR="008B72E9" w:rsidRPr="00D373BB" w14:paraId="77419A61" w14:textId="77777777" w:rsidTr="008B72E9">
        <w:trPr>
          <w:trHeight w:val="567"/>
        </w:trPr>
        <w:tc>
          <w:tcPr>
            <w:tcW w:w="2835" w:type="dxa"/>
            <w:vAlign w:val="center"/>
          </w:tcPr>
          <w:p w14:paraId="2625F9EE" w14:textId="77777777" w:rsidR="00453E48" w:rsidRPr="00D373BB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b/>
                <w:bCs/>
                <w:u w:val="single"/>
              </w:rPr>
            </w:pPr>
          </w:p>
        </w:tc>
        <w:tc>
          <w:tcPr>
            <w:tcW w:w="5949" w:type="dxa"/>
            <w:tcBorders>
              <w:top w:val="single" w:sz="24" w:space="0" w:color="FFFFFF" w:themeColor="background1"/>
              <w:bottom w:val="nil"/>
              <w:right w:val="single" w:sz="24" w:space="0" w:color="FFFFFF" w:themeColor="background1"/>
            </w:tcBorders>
            <w:vAlign w:val="center"/>
          </w:tcPr>
          <w:p w14:paraId="19F1F089" w14:textId="77777777" w:rsidR="00453E48" w:rsidRPr="00D373BB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6600"/>
            <w:vAlign w:val="center"/>
          </w:tcPr>
          <w:p w14:paraId="71A57FC6" w14:textId="45A115F6" w:rsidR="00453E48" w:rsidRPr="00E70549" w:rsidRDefault="00453E48" w:rsidP="00453E48">
            <w:pPr>
              <w:ind w:left="0" w:firstLine="0"/>
              <w:jc w:val="left"/>
              <w:rPr>
                <w:rFonts w:ascii="Arial Narrow" w:hAnsi="Arial Narrow" w:cstheme="minorHAnsi"/>
                <w:color w:val="FFFFFF" w:themeColor="background1"/>
              </w:rPr>
            </w:pPr>
            <w:r w:rsidRPr="00E70549">
              <w:rPr>
                <w:rFonts w:ascii="Arial Narrow" w:hAnsi="Arial Narrow" w:cstheme="minorHAnsi"/>
                <w:color w:val="FFFFFF" w:themeColor="background1"/>
              </w:rPr>
              <w:t>Total surfaces éco-aménageables (A)</w:t>
            </w:r>
          </w:p>
        </w:tc>
        <w:tc>
          <w:tcPr>
            <w:tcW w:w="256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523BE1F" w14:textId="275FC3F8" w:rsidR="00453E48" w:rsidRPr="00D373BB" w:rsidRDefault="00453E48" w:rsidP="00453E48">
            <w:pPr>
              <w:tabs>
                <w:tab w:val="right" w:leader="dot" w:pos="2118"/>
              </w:tabs>
              <w:ind w:left="0" w:firstLine="0"/>
              <w:jc w:val="left"/>
              <w:rPr>
                <w:rFonts w:ascii="Arial Narrow" w:hAnsi="Arial Narrow" w:cstheme="minorHAnsi"/>
              </w:rPr>
            </w:pPr>
            <w:r w:rsidRPr="00D373BB">
              <w:rPr>
                <w:rFonts w:ascii="Arial Narrow" w:hAnsi="Arial Narrow" w:cstheme="minorHAnsi"/>
              </w:rPr>
              <w:t>=</w:t>
            </w:r>
            <w:r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ab/>
            </w:r>
          </w:p>
        </w:tc>
      </w:tr>
      <w:tr w:rsidR="00453E48" w:rsidRPr="00D373BB" w14:paraId="79DBED8A" w14:textId="77777777" w:rsidTr="008B72E9">
        <w:trPr>
          <w:trHeight w:val="567"/>
        </w:trPr>
        <w:tc>
          <w:tcPr>
            <w:tcW w:w="2835" w:type="dxa"/>
            <w:vAlign w:val="center"/>
          </w:tcPr>
          <w:p w14:paraId="37ACCF41" w14:textId="77777777" w:rsidR="00453E48" w:rsidRPr="00D373BB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b/>
                <w:bCs/>
                <w:u w:val="single"/>
              </w:rPr>
            </w:pPr>
          </w:p>
        </w:tc>
        <w:tc>
          <w:tcPr>
            <w:tcW w:w="5949" w:type="dxa"/>
            <w:tcBorders>
              <w:top w:val="nil"/>
              <w:bottom w:val="nil"/>
              <w:right w:val="single" w:sz="24" w:space="0" w:color="FFFFFF" w:themeColor="background1"/>
            </w:tcBorders>
            <w:vAlign w:val="center"/>
          </w:tcPr>
          <w:p w14:paraId="7B97BDDC" w14:textId="77777777" w:rsidR="00453E48" w:rsidRPr="00D373BB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6600"/>
            <w:vAlign w:val="center"/>
          </w:tcPr>
          <w:p w14:paraId="075BAB8B" w14:textId="61D1B1EB" w:rsidR="00453E48" w:rsidRPr="00E70549" w:rsidRDefault="00453E48" w:rsidP="00453E48">
            <w:pPr>
              <w:ind w:left="0" w:firstLine="0"/>
              <w:jc w:val="left"/>
              <w:rPr>
                <w:rFonts w:ascii="Arial Narrow" w:hAnsi="Arial Narrow" w:cstheme="minorHAnsi"/>
                <w:color w:val="FFFFFF" w:themeColor="background1"/>
              </w:rPr>
            </w:pPr>
            <w:r w:rsidRPr="00E70549">
              <w:rPr>
                <w:rFonts w:ascii="Arial Narrow" w:hAnsi="Arial Narrow" w:cstheme="minorHAnsi"/>
                <w:color w:val="FFFFFF" w:themeColor="background1"/>
              </w:rPr>
              <w:t>Surface du terrain (B)</w:t>
            </w:r>
          </w:p>
        </w:tc>
        <w:tc>
          <w:tcPr>
            <w:tcW w:w="256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62D0A878" w14:textId="7EB085A3" w:rsidR="00453E48" w:rsidRPr="00D373BB" w:rsidRDefault="00453E48" w:rsidP="00453E48">
            <w:pPr>
              <w:tabs>
                <w:tab w:val="right" w:leader="dot" w:pos="2118"/>
              </w:tabs>
              <w:ind w:left="0" w:firstLine="0"/>
              <w:jc w:val="left"/>
              <w:rPr>
                <w:rFonts w:ascii="Arial Narrow" w:hAnsi="Arial Narrow" w:cstheme="minorHAnsi"/>
              </w:rPr>
            </w:pPr>
            <w:r w:rsidRPr="00D373BB">
              <w:rPr>
                <w:rFonts w:ascii="Arial Narrow" w:hAnsi="Arial Narrow" w:cstheme="minorHAnsi"/>
              </w:rPr>
              <w:t>=</w:t>
            </w:r>
            <w:r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ab/>
            </w:r>
          </w:p>
        </w:tc>
      </w:tr>
      <w:tr w:rsidR="00E70549" w:rsidRPr="00D373BB" w14:paraId="547376E2" w14:textId="77777777" w:rsidTr="008B72E9">
        <w:trPr>
          <w:trHeight w:val="567"/>
        </w:trPr>
        <w:tc>
          <w:tcPr>
            <w:tcW w:w="2835" w:type="dxa"/>
            <w:vAlign w:val="center"/>
          </w:tcPr>
          <w:p w14:paraId="22349FB7" w14:textId="77777777" w:rsidR="00453E48" w:rsidRPr="00D373BB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b/>
                <w:bCs/>
                <w:u w:val="single"/>
              </w:rPr>
            </w:pPr>
          </w:p>
        </w:tc>
        <w:tc>
          <w:tcPr>
            <w:tcW w:w="5949" w:type="dxa"/>
            <w:tcBorders>
              <w:top w:val="nil"/>
              <w:bottom w:val="nil"/>
              <w:right w:val="single" w:sz="24" w:space="0" w:color="FFFFFF" w:themeColor="background1"/>
            </w:tcBorders>
            <w:vAlign w:val="center"/>
          </w:tcPr>
          <w:p w14:paraId="57DFF071" w14:textId="77777777" w:rsidR="00453E48" w:rsidRPr="00D373BB" w:rsidRDefault="00453E48" w:rsidP="00453E48">
            <w:pPr>
              <w:ind w:left="0" w:firstLine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0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6600"/>
            <w:vAlign w:val="center"/>
          </w:tcPr>
          <w:p w14:paraId="45180B66" w14:textId="0667EBEA" w:rsidR="00453E48" w:rsidRPr="00E70549" w:rsidRDefault="00453E48" w:rsidP="00453E48">
            <w:pPr>
              <w:ind w:left="0" w:firstLine="0"/>
              <w:jc w:val="left"/>
              <w:rPr>
                <w:rFonts w:ascii="Arial Narrow" w:hAnsi="Arial Narrow" w:cstheme="minorHAnsi"/>
                <w:color w:val="FFFFFF" w:themeColor="background1"/>
              </w:rPr>
            </w:pPr>
            <w:r w:rsidRPr="00E70549">
              <w:rPr>
                <w:rFonts w:ascii="Arial Narrow" w:hAnsi="Arial Narrow" w:cstheme="minorHAnsi"/>
                <w:color w:val="FFFFFF" w:themeColor="background1"/>
              </w:rPr>
              <w:t>CBS (A/B)</w:t>
            </w:r>
          </w:p>
        </w:tc>
        <w:tc>
          <w:tcPr>
            <w:tcW w:w="256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467A148E" w14:textId="0A932D4C" w:rsidR="00453E48" w:rsidRPr="00D373BB" w:rsidRDefault="00453E48" w:rsidP="00453E48">
            <w:pPr>
              <w:tabs>
                <w:tab w:val="right" w:leader="dot" w:pos="2118"/>
              </w:tabs>
              <w:ind w:left="0" w:firstLine="0"/>
              <w:jc w:val="left"/>
              <w:rPr>
                <w:rFonts w:ascii="Arial Narrow" w:hAnsi="Arial Narrow" w:cstheme="minorHAnsi"/>
              </w:rPr>
            </w:pPr>
            <w:r w:rsidRPr="00D373BB">
              <w:rPr>
                <w:rFonts w:ascii="Arial Narrow" w:hAnsi="Arial Narrow" w:cstheme="minorHAnsi"/>
              </w:rPr>
              <w:t>=</w:t>
            </w:r>
            <w:r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ab/>
            </w:r>
          </w:p>
        </w:tc>
      </w:tr>
    </w:tbl>
    <w:p w14:paraId="6667F4C2" w14:textId="4C250BE9" w:rsidR="00841B64" w:rsidRPr="00AD6A85" w:rsidRDefault="004B1CB4" w:rsidP="00AD6A85">
      <w:pPr>
        <w:spacing w:before="120"/>
        <w:ind w:left="-567" w:firstLine="0"/>
        <w:rPr>
          <w:rFonts w:ascii="Arial" w:hAnsi="Arial" w:cs="Arial"/>
          <w:b/>
          <w:bCs/>
          <w:sz w:val="24"/>
          <w:szCs w:val="24"/>
        </w:rPr>
      </w:pPr>
      <w:r w:rsidRPr="00AD6A85">
        <w:rPr>
          <w:rFonts w:ascii="Arial" w:hAnsi="Arial" w:cs="Arial"/>
          <w:b/>
          <w:bCs/>
          <w:sz w:val="24"/>
          <w:szCs w:val="24"/>
        </w:rPr>
        <w:t>Merci de remplir précisément ce tableau et de l’inclure à votre dossier avant de la déposer au service instructeur</w:t>
      </w:r>
    </w:p>
    <w:sectPr w:rsidR="00841B64" w:rsidRPr="00AD6A85" w:rsidSect="00AD6A85">
      <w:headerReference w:type="default" r:id="rId7"/>
      <w:pgSz w:w="16838" w:h="11906" w:orient="landscape"/>
      <w:pgMar w:top="1560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8D9A3" w14:textId="77777777" w:rsidR="00C80B77" w:rsidRDefault="00C80B77" w:rsidP="00D01E8F">
      <w:pPr>
        <w:spacing w:line="240" w:lineRule="auto"/>
      </w:pPr>
      <w:r>
        <w:separator/>
      </w:r>
    </w:p>
  </w:endnote>
  <w:endnote w:type="continuationSeparator" w:id="0">
    <w:p w14:paraId="073B52D3" w14:textId="77777777" w:rsidR="00C80B77" w:rsidRDefault="00C80B77" w:rsidP="00D01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81119" w14:textId="77777777" w:rsidR="00C80B77" w:rsidRDefault="00C80B77" w:rsidP="00D01E8F">
      <w:pPr>
        <w:spacing w:line="240" w:lineRule="auto"/>
      </w:pPr>
      <w:r>
        <w:separator/>
      </w:r>
    </w:p>
  </w:footnote>
  <w:footnote w:type="continuationSeparator" w:id="0">
    <w:p w14:paraId="7139E7A9" w14:textId="77777777" w:rsidR="00C80B77" w:rsidRDefault="00C80B77" w:rsidP="00D01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FD4C0" w14:textId="2029D4C2" w:rsidR="00D01E8F" w:rsidRDefault="00D01E8F" w:rsidP="00AD6A85">
    <w:pPr>
      <w:pStyle w:val="En-tte"/>
      <w:tabs>
        <w:tab w:val="clear" w:pos="4536"/>
        <w:tab w:val="clear" w:pos="9072"/>
        <w:tab w:val="center" w:pos="7797"/>
      </w:tabs>
      <w:ind w:left="-567" w:firstLine="0"/>
      <w:jc w:val="left"/>
    </w:pPr>
    <w:r w:rsidRPr="00CB1261">
      <w:rPr>
        <w:noProof/>
      </w:rPr>
      <w:drawing>
        <wp:inline distT="0" distB="0" distL="0" distR="0" wp14:anchorId="4DB3C549" wp14:editId="185C3703">
          <wp:extent cx="2657475" cy="704850"/>
          <wp:effectExtent l="0" t="0" r="9525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6A85">
      <w:rPr>
        <w:rFonts w:ascii="Arial" w:hAnsi="Arial" w:cs="Arial"/>
        <w:b/>
        <w:bCs/>
        <w:sz w:val="40"/>
        <w:szCs w:val="40"/>
      </w:rPr>
      <w:tab/>
    </w:r>
    <w:r w:rsidR="004B1CB4" w:rsidRPr="004B1CB4">
      <w:rPr>
        <w:rFonts w:ascii="Arial" w:hAnsi="Arial" w:cs="Arial"/>
        <w:b/>
        <w:bCs/>
        <w:sz w:val="40"/>
        <w:szCs w:val="40"/>
      </w:rPr>
      <w:t>Le Coefficient de Biotope par surface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8F"/>
    <w:rsid w:val="001F02A6"/>
    <w:rsid w:val="00351E84"/>
    <w:rsid w:val="00453E48"/>
    <w:rsid w:val="004B1CB4"/>
    <w:rsid w:val="00690971"/>
    <w:rsid w:val="00841B64"/>
    <w:rsid w:val="008B72E9"/>
    <w:rsid w:val="00AD6A85"/>
    <w:rsid w:val="00B14D6E"/>
    <w:rsid w:val="00C80B77"/>
    <w:rsid w:val="00CA444E"/>
    <w:rsid w:val="00D01E8F"/>
    <w:rsid w:val="00D373BB"/>
    <w:rsid w:val="00E70549"/>
    <w:rsid w:val="00F31F47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7C9B7"/>
  <w15:chartTrackingRefBased/>
  <w15:docId w15:val="{2BB74521-3A36-426E-8851-2C2A0A0F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1E8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E8F"/>
  </w:style>
  <w:style w:type="paragraph" w:styleId="Pieddepage">
    <w:name w:val="footer"/>
    <w:basedOn w:val="Normal"/>
    <w:link w:val="PieddepageCar"/>
    <w:uiPriority w:val="99"/>
    <w:unhideWhenUsed/>
    <w:rsid w:val="00D01E8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E8F"/>
  </w:style>
  <w:style w:type="table" w:styleId="Grilledutableau">
    <w:name w:val="Table Grid"/>
    <w:basedOn w:val="TableauNormal"/>
    <w:uiPriority w:val="39"/>
    <w:rsid w:val="00841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2316-0111-457D-8C3D-1818966A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Bailly</dc:creator>
  <cp:keywords/>
  <dc:description/>
  <cp:lastModifiedBy>Valerie Bailly</cp:lastModifiedBy>
  <cp:revision>2</cp:revision>
  <cp:lastPrinted>2020-11-06T08:33:00Z</cp:lastPrinted>
  <dcterms:created xsi:type="dcterms:W3CDTF">2020-11-06T08:34:00Z</dcterms:created>
  <dcterms:modified xsi:type="dcterms:W3CDTF">2020-11-06T08:34:00Z</dcterms:modified>
</cp:coreProperties>
</file>